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216C" w14:textId="77777777" w:rsidR="00C00C9A" w:rsidRDefault="008A4DC5">
      <w:pPr>
        <w:jc w:val="center"/>
        <w:rPr>
          <w:b/>
          <w:bCs/>
          <w:sz w:val="28"/>
          <w:szCs w:val="28"/>
          <w:lang w:val="en-US"/>
        </w:rPr>
      </w:pPr>
      <w:r>
        <w:rPr>
          <w:b/>
          <w:bCs/>
          <w:sz w:val="28"/>
          <w:szCs w:val="28"/>
          <w:lang w:val="en-US"/>
        </w:rPr>
        <w:t>H</w:t>
      </w:r>
      <w:r>
        <w:rPr>
          <w:b/>
          <w:bCs/>
          <w:sz w:val="28"/>
          <w:szCs w:val="28"/>
          <w:lang w:val="en-US"/>
        </w:rPr>
        <w:t xml:space="preserve">ƯỚNG DẪN CHẤM </w:t>
      </w:r>
      <w:r>
        <w:rPr>
          <w:b/>
          <w:bCs/>
          <w:sz w:val="28"/>
          <w:szCs w:val="28"/>
        </w:rPr>
        <w:t xml:space="preserve"> </w:t>
      </w:r>
      <w:r>
        <w:rPr>
          <w:b/>
          <w:bCs/>
          <w:sz w:val="28"/>
          <w:szCs w:val="28"/>
          <w:lang w:val="en-US"/>
        </w:rPr>
        <w:t>KIỂM TRA CUỐI HỌC KÌ I NĂM 2023-2024</w:t>
      </w:r>
    </w:p>
    <w:p w14:paraId="427FCBB4" w14:textId="77777777" w:rsidR="00C00C9A" w:rsidRDefault="008A4DC5">
      <w:pPr>
        <w:jc w:val="center"/>
        <w:rPr>
          <w:b/>
          <w:bCs/>
          <w:sz w:val="28"/>
          <w:szCs w:val="28"/>
        </w:rPr>
      </w:pPr>
      <w:r>
        <w:rPr>
          <w:b/>
          <w:bCs/>
          <w:sz w:val="28"/>
          <w:szCs w:val="28"/>
        </w:rPr>
        <w:t>MÔN VĂN – KHỐI 12</w:t>
      </w:r>
    </w:p>
    <w:p w14:paraId="3BB69D52" w14:textId="77777777" w:rsidR="00C00C9A" w:rsidRDefault="00C00C9A">
      <w:pPr>
        <w:jc w:val="center"/>
        <w:rPr>
          <w:b/>
          <w:bCs/>
          <w:sz w:val="28"/>
          <w:szCs w:val="28"/>
        </w:rPr>
      </w:pPr>
    </w:p>
    <w:tbl>
      <w:tblPr>
        <w:tblStyle w:val="TableGrid3"/>
        <w:tblW w:w="10632" w:type="dxa"/>
        <w:tblInd w:w="-318" w:type="dxa"/>
        <w:tblLayout w:type="fixed"/>
        <w:tblLook w:val="04A0" w:firstRow="1" w:lastRow="0" w:firstColumn="1" w:lastColumn="0" w:noHBand="0" w:noVBand="1"/>
      </w:tblPr>
      <w:tblGrid>
        <w:gridCol w:w="710"/>
        <w:gridCol w:w="709"/>
        <w:gridCol w:w="8363"/>
        <w:gridCol w:w="850"/>
      </w:tblGrid>
      <w:tr w:rsidR="00C00C9A" w:rsidRPr="0079721D" w14:paraId="65DF9E0F"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E36F7" w14:textId="77777777" w:rsidR="00C00C9A" w:rsidRPr="0079721D" w:rsidRDefault="008A4DC5" w:rsidP="0079721D">
            <w:pPr>
              <w:jc w:val="center"/>
            </w:pPr>
            <w:r w:rsidRPr="0079721D">
              <w:t>Phần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F9C51" w14:textId="77777777" w:rsidR="00C00C9A" w:rsidRPr="0079721D" w:rsidRDefault="008A4DC5" w:rsidP="0079721D">
            <w:pPr>
              <w:jc w:val="center"/>
            </w:pPr>
            <w:r w:rsidRPr="0079721D">
              <w:t>Câu</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C8933" w14:textId="77777777" w:rsidR="00C00C9A" w:rsidRPr="0079721D" w:rsidRDefault="008A4DC5" w:rsidP="0079721D">
            <w:pPr>
              <w:jc w:val="center"/>
            </w:pPr>
            <w:r w:rsidRPr="0079721D">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81EBB" w14:textId="77777777" w:rsidR="00C00C9A" w:rsidRPr="0079721D" w:rsidRDefault="008A4DC5" w:rsidP="0079721D">
            <w:pPr>
              <w:jc w:val="center"/>
            </w:pPr>
            <w:r w:rsidRPr="0079721D">
              <w:t>Điểm</w:t>
            </w:r>
          </w:p>
        </w:tc>
      </w:tr>
      <w:tr w:rsidR="00C00C9A" w14:paraId="51A0F0E5"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F9325" w14:textId="77777777" w:rsidR="00C00C9A" w:rsidRDefault="008A4DC5" w:rsidP="0079721D">
            <w:pPr>
              <w:jc w:val="center"/>
              <w:rPr>
                <w:sz w:val="26"/>
                <w:szCs w:val="26"/>
              </w:rPr>
            </w:pPr>
            <w:r>
              <w:rPr>
                <w:sz w:val="26"/>
                <w:szCs w:val="26"/>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CC949"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2BD01" w14:textId="77777777" w:rsidR="00C00C9A" w:rsidRPr="0079721D" w:rsidRDefault="008A4DC5">
            <w:pPr>
              <w:jc w:val="both"/>
            </w:pPr>
            <w:r w:rsidRPr="0079721D">
              <w:t>ĐỌC HIỂU</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98DC7" w14:textId="77777777" w:rsidR="00C00C9A" w:rsidRPr="0079721D" w:rsidRDefault="008A4DC5" w:rsidP="0079721D">
            <w:pPr>
              <w:jc w:val="center"/>
            </w:pPr>
            <w:r w:rsidRPr="0079721D">
              <w:rPr>
                <w:lang w:val="en-US"/>
              </w:rPr>
              <w:t>4</w:t>
            </w:r>
            <w:r w:rsidRPr="0079721D">
              <w:t>.0</w:t>
            </w:r>
          </w:p>
        </w:tc>
      </w:tr>
      <w:tr w:rsidR="00C00C9A" w14:paraId="5D6AF5A9" w14:textId="77777777" w:rsidTr="0079721D">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666B9"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F7F66" w14:textId="77777777" w:rsidR="00C00C9A" w:rsidRDefault="008A4DC5" w:rsidP="0079721D">
            <w:pPr>
              <w:jc w:val="center"/>
              <w:rPr>
                <w:sz w:val="26"/>
                <w:szCs w:val="26"/>
              </w:rPr>
            </w:pPr>
            <w:r>
              <w:rPr>
                <w:sz w:val="26"/>
                <w:szCs w:val="26"/>
              </w:rP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7751A" w14:textId="77777777" w:rsidR="00C00C9A" w:rsidRPr="0079721D" w:rsidRDefault="008A4DC5">
            <w:pPr>
              <w:jc w:val="both"/>
            </w:pPr>
            <w:r w:rsidRPr="0079721D">
              <w:t>T</w:t>
            </w:r>
            <w:r w:rsidRPr="0079721D">
              <w:t xml:space="preserve">hể thơ </w:t>
            </w:r>
            <w:r w:rsidRPr="0079721D">
              <w:t>tự do.</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42276" w14:textId="77777777" w:rsidR="00C00C9A" w:rsidRPr="0079721D" w:rsidRDefault="008A4DC5" w:rsidP="0079721D">
            <w:pPr>
              <w:jc w:val="center"/>
              <w:rPr>
                <w:lang w:val="en-US"/>
              </w:rPr>
            </w:pPr>
            <w:r w:rsidRPr="0079721D">
              <w:rPr>
                <w:lang w:val="en-US"/>
              </w:rPr>
              <w:t>1.0</w:t>
            </w:r>
          </w:p>
        </w:tc>
      </w:tr>
      <w:tr w:rsidR="00C00C9A" w14:paraId="4D6FB5AE" w14:textId="77777777" w:rsidTr="0079721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F4AB4"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1D453" w14:textId="77777777" w:rsidR="00C00C9A" w:rsidRDefault="008A4DC5" w:rsidP="0079721D">
            <w:pPr>
              <w:jc w:val="center"/>
              <w:rPr>
                <w:sz w:val="26"/>
                <w:szCs w:val="26"/>
              </w:rPr>
            </w:pPr>
            <w:r>
              <w:rPr>
                <w:sz w:val="26"/>
                <w:szCs w:val="26"/>
              </w:rP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B5496" w14:textId="77777777" w:rsidR="00C00C9A" w:rsidRPr="0079721D" w:rsidRDefault="008A4DC5">
            <w:pPr>
              <w:jc w:val="both"/>
              <w:rPr>
                <w:lang w:val="en-US"/>
              </w:rPr>
            </w:pPr>
            <w:r w:rsidRPr="0079721D">
              <w:rPr>
                <w:lang w:val="en-US"/>
              </w:rPr>
              <w:t>N</w:t>
            </w:r>
            <w:r w:rsidRPr="0079721D">
              <w:t xml:space="preserve">hững từ ngữ, hình ảnh miêu tả “hình bóng quê hương” trong đoạn thơ </w:t>
            </w:r>
            <w:r w:rsidRPr="0079721D">
              <w:rPr>
                <w:lang w:val="en-US"/>
              </w:rPr>
              <w:t>:</w:t>
            </w:r>
            <w:r w:rsidRPr="0079721D">
              <w:rPr>
                <w:lang w:val="en-US" w:eastAsia="zh-CN"/>
              </w:rPr>
              <w:t>rẫy mía, bờ ao, cánh diều,đồng, bông súng trắng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8CF91" w14:textId="77777777" w:rsidR="00C00C9A" w:rsidRPr="0079721D" w:rsidRDefault="008A4DC5" w:rsidP="0079721D">
            <w:pPr>
              <w:jc w:val="center"/>
              <w:rPr>
                <w:lang w:val="en-US"/>
              </w:rPr>
            </w:pPr>
            <w:r w:rsidRPr="0079721D">
              <w:rPr>
                <w:lang w:val="en-US"/>
              </w:rPr>
              <w:t>1.0</w:t>
            </w:r>
          </w:p>
        </w:tc>
      </w:tr>
      <w:tr w:rsidR="00C00C9A" w14:paraId="05B1437F" w14:textId="77777777" w:rsidTr="0079721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9C367"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A358A" w14:textId="77777777" w:rsidR="00C00C9A" w:rsidRDefault="008A4DC5" w:rsidP="0079721D">
            <w:pPr>
              <w:jc w:val="center"/>
              <w:rPr>
                <w:sz w:val="26"/>
                <w:szCs w:val="26"/>
              </w:rPr>
            </w:pPr>
            <w:r>
              <w:rPr>
                <w:sz w:val="26"/>
                <w:szCs w:val="26"/>
              </w:rPr>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B0EC" w14:textId="77777777" w:rsidR="00C00C9A" w:rsidRPr="0079721D" w:rsidRDefault="008A4DC5">
            <w:pPr>
              <w:jc w:val="both"/>
              <w:rPr>
                <w:lang w:val="en-US" w:eastAsia="zh-CN"/>
              </w:rPr>
            </w:pPr>
            <w:r w:rsidRPr="0079721D">
              <w:rPr>
                <w:lang w:val="en-US" w:eastAsia="zh-CN"/>
              </w:rPr>
              <w:t>So sánh : “</w:t>
            </w:r>
            <w:r w:rsidRPr="0079721D">
              <w:rPr>
                <w:lang w:val="en-US" w:eastAsia="zh-CN"/>
              </w:rPr>
              <w:t>Đất nước – sáng ngời – như vầng trăng</w:t>
            </w:r>
            <w:r w:rsidRPr="0079721D">
              <w:rPr>
                <w:lang w:val="en-US" w:eastAsia="zh-CN"/>
              </w:rPr>
              <w:t>”</w:t>
            </w:r>
          </w:p>
          <w:p w14:paraId="3AD413A5" w14:textId="77777777" w:rsidR="00C00C9A" w:rsidRPr="0079721D" w:rsidRDefault="008A4DC5">
            <w:pPr>
              <w:jc w:val="both"/>
            </w:pPr>
            <w:r w:rsidRPr="0079721D">
              <w:rPr>
                <w:lang w:val="en-US" w:eastAsia="zh-CN"/>
              </w:rPr>
              <w:t>-T</w:t>
            </w:r>
            <w:r w:rsidRPr="0079721D">
              <w:rPr>
                <w:lang w:val="en-US" w:eastAsia="zh-CN"/>
              </w:rPr>
              <w:t>ác dụng:</w:t>
            </w:r>
          </w:p>
          <w:p w14:paraId="75026679" w14:textId="53C75CC6" w:rsidR="00C00C9A" w:rsidRPr="0079721D" w:rsidRDefault="0079721D">
            <w:pPr>
              <w:jc w:val="both"/>
              <w:rPr>
                <w:lang w:val="en-US" w:eastAsia="zh-CN"/>
              </w:rPr>
            </w:pPr>
            <w:r>
              <w:rPr>
                <w:lang w:val="en-US" w:eastAsia="zh-CN"/>
              </w:rPr>
              <w:t xml:space="preserve"> </w:t>
            </w:r>
            <w:r w:rsidR="008A4DC5" w:rsidRPr="0079721D">
              <w:rPr>
                <w:lang w:val="en-US" w:eastAsia="zh-CN"/>
              </w:rPr>
              <w:t xml:space="preserve">+ </w:t>
            </w:r>
            <w:r w:rsidR="008A4DC5" w:rsidRPr="0079721D">
              <w:rPr>
                <w:lang w:val="en-US" w:eastAsia="zh-CN"/>
              </w:rPr>
              <w:t>Giúp người đọc hình dung  ( gợi lên sự liên tưởng ) về  v</w:t>
            </w:r>
            <w:r w:rsidR="008A4DC5" w:rsidRPr="0079721D">
              <w:rPr>
                <w:lang w:val="en-US" w:eastAsia="zh-CN"/>
              </w:rPr>
              <w:t>ẻ đẹp</w:t>
            </w:r>
            <w:r w:rsidR="008A4DC5" w:rsidRPr="0079721D">
              <w:rPr>
                <w:lang w:val="en-US" w:eastAsia="zh-CN"/>
              </w:rPr>
              <w:t>,</w:t>
            </w:r>
            <w:r w:rsidR="008A4DC5" w:rsidRPr="0079721D">
              <w:rPr>
                <w:lang w:val="en-US" w:eastAsia="zh-CN"/>
              </w:rPr>
              <w:t xml:space="preserve"> sự kiên cường, bất khuất, sức sống bất diệt của </w:t>
            </w:r>
            <w:r w:rsidR="008A4DC5" w:rsidRPr="0079721D">
              <w:rPr>
                <w:lang w:val="en-US" w:eastAsia="zh-CN"/>
              </w:rPr>
              <w:t>đ</w:t>
            </w:r>
            <w:r w:rsidR="008A4DC5" w:rsidRPr="0079721D">
              <w:rPr>
                <w:lang w:val="en-US" w:eastAsia="zh-CN"/>
              </w:rPr>
              <w:t>ất nước</w:t>
            </w:r>
            <w:r w:rsidR="008A4DC5" w:rsidRPr="0079721D">
              <w:rPr>
                <w:lang w:val="en-US" w:eastAsia="zh-CN"/>
              </w:rPr>
              <w:t>…</w:t>
            </w:r>
          </w:p>
          <w:p w14:paraId="78221F5F" w14:textId="77777777" w:rsidR="00C00C9A" w:rsidRPr="0079721D" w:rsidRDefault="008A4DC5">
            <w:pPr>
              <w:ind w:firstLineChars="50" w:firstLine="120"/>
              <w:jc w:val="both"/>
            </w:pPr>
            <w:r w:rsidRPr="0079721D">
              <w:rPr>
                <w:lang w:val="en-US" w:eastAsia="zh-CN"/>
              </w:rPr>
              <w:t xml:space="preserve">+ Làm cho </w:t>
            </w:r>
            <w:r w:rsidRPr="0079721D">
              <w:rPr>
                <w:lang w:val="en-US" w:eastAsia="zh-CN"/>
              </w:rPr>
              <w:t>câu</w:t>
            </w:r>
            <w:r w:rsidRPr="0079721D">
              <w:rPr>
                <w:lang w:val="en-US" w:eastAsia="zh-CN"/>
              </w:rPr>
              <w:t xml:space="preserve"> thơ trở nên sinh động, hấp dẫn</w:t>
            </w:r>
            <w:r w:rsidRPr="0079721D">
              <w:rPr>
                <w:lang w:val="en-US" w:eastAsia="zh-CN"/>
              </w:rPr>
              <w:t>, giàu hình ảnh…</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A839C" w14:textId="77777777" w:rsidR="00C00C9A" w:rsidRPr="0079721D" w:rsidRDefault="008A4DC5" w:rsidP="0079721D">
            <w:pPr>
              <w:jc w:val="center"/>
              <w:rPr>
                <w:lang w:val="en-US"/>
              </w:rPr>
            </w:pPr>
            <w:r w:rsidRPr="0079721D">
              <w:rPr>
                <w:lang w:val="en-US"/>
              </w:rPr>
              <w:t>0.25</w:t>
            </w:r>
          </w:p>
          <w:p w14:paraId="2437DA81" w14:textId="77777777" w:rsidR="00C00C9A" w:rsidRPr="0079721D" w:rsidRDefault="00C00C9A" w:rsidP="0079721D">
            <w:pPr>
              <w:jc w:val="center"/>
            </w:pPr>
          </w:p>
          <w:p w14:paraId="0DC650BF" w14:textId="77777777" w:rsidR="00C00C9A" w:rsidRPr="0079721D" w:rsidRDefault="00C00C9A" w:rsidP="0079721D">
            <w:pPr>
              <w:jc w:val="center"/>
            </w:pPr>
          </w:p>
          <w:p w14:paraId="0C14669D" w14:textId="77777777" w:rsidR="00C00C9A" w:rsidRPr="0079721D" w:rsidRDefault="008A4DC5" w:rsidP="0079721D">
            <w:pPr>
              <w:jc w:val="center"/>
            </w:pPr>
            <w:r w:rsidRPr="0079721D">
              <w:t>0.</w:t>
            </w:r>
            <w:r w:rsidRPr="0079721D">
              <w:rPr>
                <w:lang w:val="en-US"/>
              </w:rPr>
              <w:t>7</w:t>
            </w:r>
            <w:r w:rsidRPr="0079721D">
              <w:t>5</w:t>
            </w:r>
          </w:p>
        </w:tc>
      </w:tr>
      <w:tr w:rsidR="00C00C9A" w14:paraId="6DA804AE" w14:textId="77777777" w:rsidTr="0079721D">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703EC"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E7C0D" w14:textId="77777777" w:rsidR="00C00C9A" w:rsidRDefault="008A4DC5" w:rsidP="0079721D">
            <w:pPr>
              <w:jc w:val="center"/>
              <w:rPr>
                <w:sz w:val="26"/>
                <w:szCs w:val="26"/>
              </w:rPr>
            </w:pPr>
            <w:r>
              <w:rPr>
                <w:sz w:val="26"/>
                <w:szCs w:val="26"/>
              </w:rP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00B8" w14:textId="77777777" w:rsidR="00C00C9A" w:rsidRPr="0079721D" w:rsidRDefault="008A4DC5">
            <w:pPr>
              <w:jc w:val="both"/>
            </w:pPr>
            <w:r w:rsidRPr="0079721D">
              <w:t xml:space="preserve">Học sinh </w:t>
            </w:r>
            <w:r w:rsidRPr="0079721D">
              <w:t xml:space="preserve">có thể </w:t>
            </w:r>
            <w:r w:rsidRPr="0079721D">
              <w:t xml:space="preserve">bày tỏ suy nghĩ </w:t>
            </w:r>
            <w:r w:rsidRPr="0079721D">
              <w:rPr>
                <w:lang w:val="en-US"/>
              </w:rPr>
              <w:t>t</w:t>
            </w:r>
            <w:r w:rsidRPr="0079721D">
              <w:t>ình cảm của tác giả đối với đất nước trong bài thơ:</w:t>
            </w:r>
          </w:p>
          <w:p w14:paraId="780A98BD" w14:textId="77777777" w:rsidR="00C00C9A" w:rsidRPr="0079721D" w:rsidRDefault="008A4DC5">
            <w:pPr>
              <w:jc w:val="both"/>
              <w:rPr>
                <w:lang w:val="en-US"/>
              </w:rPr>
            </w:pPr>
            <w:r w:rsidRPr="0079721D">
              <w:rPr>
                <w:lang w:val="en-US"/>
              </w:rPr>
              <w:t xml:space="preserve">Gợi ý : </w:t>
            </w:r>
          </w:p>
          <w:p w14:paraId="49927B47" w14:textId="77777777" w:rsidR="00C00C9A" w:rsidRPr="0079721D" w:rsidRDefault="008A4DC5">
            <w:pPr>
              <w:ind w:firstLineChars="50" w:firstLine="120"/>
              <w:jc w:val="both"/>
            </w:pPr>
            <w:r w:rsidRPr="0079721D">
              <w:rPr>
                <w:lang w:val="en-US"/>
              </w:rPr>
              <w:t>+ S</w:t>
            </w:r>
            <w:r w:rsidRPr="0079721D">
              <w:t xml:space="preserve">ự tự hào và tình yêu quê hương đất nước. </w:t>
            </w:r>
          </w:p>
          <w:p w14:paraId="13902CEF" w14:textId="4134E63E" w:rsidR="00C00C9A" w:rsidRPr="0079721D" w:rsidRDefault="0079721D">
            <w:pPr>
              <w:jc w:val="both"/>
            </w:pPr>
            <w:r>
              <w:rPr>
                <w:lang w:val="en-US"/>
              </w:rPr>
              <w:t xml:space="preserve">  </w:t>
            </w:r>
            <w:r w:rsidR="008A4DC5" w:rsidRPr="0079721D">
              <w:rPr>
                <w:lang w:val="en-US"/>
              </w:rPr>
              <w:t>+ L</w:t>
            </w:r>
            <w:r w:rsidR="008A4DC5" w:rsidRPr="0079721D">
              <w:t xml:space="preserve">à sự biết ơn sâu sắc đến đất nước. </w:t>
            </w:r>
          </w:p>
          <w:p w14:paraId="1D189402" w14:textId="17E553AA" w:rsidR="00C00C9A" w:rsidRPr="0079721D" w:rsidRDefault="0079721D">
            <w:pPr>
              <w:jc w:val="both"/>
            </w:pPr>
            <w:r>
              <w:rPr>
                <w:lang w:val="en-US"/>
              </w:rPr>
              <w:t xml:space="preserve">  </w:t>
            </w:r>
            <w:r w:rsidR="008A4DC5" w:rsidRPr="0079721D">
              <w:rPr>
                <w:lang w:val="en-US"/>
              </w:rPr>
              <w:t>+ Ca ngợi vẻ đẹp của đ</w:t>
            </w:r>
            <w:r w:rsidR="008A4DC5" w:rsidRPr="0079721D">
              <w:t xml:space="preserve">ất nước </w:t>
            </w:r>
            <w:r w:rsidR="008A4DC5" w:rsidRPr="0079721D">
              <w:rPr>
                <w:lang w:val="en-US"/>
              </w:rPr>
              <w:t xml:space="preserve"> : </w:t>
            </w:r>
            <w:r w:rsidR="008A4DC5" w:rsidRPr="0079721D">
              <w:t xml:space="preserve">đã kiên cường, bất khuất, gồng gánh nhiều nỗi đau trong chiến tranh, nhưng vẫn giữ vẹn nguyên vẻ đẹp thanh bình, yên ả, mộc mạc, giản dị </w:t>
            </w:r>
          </w:p>
          <w:p w14:paraId="52F2D9A2" w14:textId="77777777" w:rsidR="00C00C9A" w:rsidRPr="0079721D" w:rsidRDefault="008A4DC5">
            <w:pPr>
              <w:jc w:val="both"/>
              <w:rPr>
                <w:lang w:val="en-US"/>
              </w:rPr>
            </w:pPr>
            <w:r w:rsidRPr="0079721D">
              <w:rPr>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3EB93" w14:textId="77777777" w:rsidR="00C00C9A" w:rsidRPr="0079721D" w:rsidRDefault="00C00C9A" w:rsidP="0079721D">
            <w:pPr>
              <w:jc w:val="center"/>
            </w:pPr>
          </w:p>
          <w:p w14:paraId="4AC14A6E" w14:textId="77777777" w:rsidR="00C00C9A" w:rsidRPr="0079721D" w:rsidRDefault="008A4DC5" w:rsidP="0079721D">
            <w:pPr>
              <w:jc w:val="center"/>
            </w:pPr>
            <w:r w:rsidRPr="0079721D">
              <w:t>1.0</w:t>
            </w:r>
          </w:p>
          <w:p w14:paraId="74514A9B" w14:textId="77777777" w:rsidR="00C00C9A" w:rsidRPr="0079721D" w:rsidRDefault="00C00C9A" w:rsidP="0079721D">
            <w:pPr>
              <w:jc w:val="center"/>
            </w:pPr>
          </w:p>
        </w:tc>
      </w:tr>
      <w:tr w:rsidR="00C00C9A" w14:paraId="15DE999C"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88876" w14:textId="77777777" w:rsidR="00C00C9A" w:rsidRDefault="008A4DC5" w:rsidP="0079721D">
            <w:pPr>
              <w:jc w:val="center"/>
              <w:rPr>
                <w:sz w:val="26"/>
                <w:szCs w:val="26"/>
              </w:rPr>
            </w:pPr>
            <w:r>
              <w:rPr>
                <w:sz w:val="26"/>
                <w:szCs w:val="26"/>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FD71"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CB71" w14:textId="77777777" w:rsidR="00C00C9A" w:rsidRPr="0079721D" w:rsidRDefault="008A4DC5">
            <w:pPr>
              <w:jc w:val="both"/>
            </w:pPr>
            <w:r w:rsidRPr="0079721D">
              <w:t>LÀM VĂN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37D67" w14:textId="77777777" w:rsidR="00C00C9A" w:rsidRPr="0079721D" w:rsidRDefault="008A4DC5" w:rsidP="0079721D">
            <w:pPr>
              <w:jc w:val="center"/>
            </w:pPr>
            <w:r w:rsidRPr="0079721D">
              <w:rPr>
                <w:lang w:val="en-US"/>
              </w:rPr>
              <w:t>6</w:t>
            </w:r>
            <w:r w:rsidRPr="0079721D">
              <w:t>.0</w:t>
            </w:r>
          </w:p>
        </w:tc>
      </w:tr>
      <w:tr w:rsidR="00C00C9A" w14:paraId="74F5486E" w14:textId="77777777" w:rsidTr="0079721D">
        <w:tc>
          <w:tcPr>
            <w:tcW w:w="710" w:type="dxa"/>
            <w:vMerge w:val="restart"/>
            <w:tcBorders>
              <w:left w:val="single" w:sz="4" w:space="0" w:color="000000" w:themeColor="text1"/>
              <w:right w:val="single" w:sz="4" w:space="0" w:color="000000" w:themeColor="text1"/>
            </w:tcBorders>
            <w:vAlign w:val="center"/>
          </w:tcPr>
          <w:p w14:paraId="17B7AA33" w14:textId="77777777" w:rsidR="00C00C9A" w:rsidRDefault="00C00C9A" w:rsidP="0079721D">
            <w:pPr>
              <w:jc w:val="center"/>
              <w:rPr>
                <w:sz w:val="26"/>
                <w:szCs w:val="26"/>
              </w:rPr>
            </w:pPr>
          </w:p>
        </w:tc>
        <w:tc>
          <w:tcPr>
            <w:tcW w:w="709" w:type="dxa"/>
            <w:vMerge w:val="restart"/>
            <w:tcBorders>
              <w:top w:val="single" w:sz="4" w:space="0" w:color="auto"/>
              <w:left w:val="single" w:sz="4" w:space="0" w:color="000000" w:themeColor="text1"/>
              <w:right w:val="single" w:sz="4" w:space="0" w:color="000000" w:themeColor="text1"/>
            </w:tcBorders>
            <w:vAlign w:val="center"/>
          </w:tcPr>
          <w:p w14:paraId="7C0926AA" w14:textId="77777777" w:rsidR="00C00C9A" w:rsidRDefault="00C00C9A" w:rsidP="0079721D">
            <w:pPr>
              <w:jc w:val="center"/>
              <w:rPr>
                <w:sz w:val="26"/>
                <w:szCs w:val="26"/>
              </w:rPr>
            </w:pPr>
          </w:p>
          <w:p w14:paraId="061D342F" w14:textId="77777777" w:rsidR="00C00C9A" w:rsidRDefault="00C00C9A" w:rsidP="0079721D">
            <w:pPr>
              <w:jc w:val="center"/>
              <w:rPr>
                <w:sz w:val="26"/>
                <w:szCs w:val="26"/>
              </w:rPr>
            </w:pPr>
          </w:p>
          <w:p w14:paraId="29679C42" w14:textId="77777777" w:rsidR="00C00C9A" w:rsidRDefault="00C00C9A" w:rsidP="0079721D">
            <w:pPr>
              <w:jc w:val="center"/>
              <w:rPr>
                <w:sz w:val="26"/>
                <w:szCs w:val="26"/>
              </w:rPr>
            </w:pPr>
          </w:p>
          <w:p w14:paraId="06E257C3" w14:textId="77777777" w:rsidR="00C00C9A" w:rsidRDefault="00C00C9A" w:rsidP="0079721D">
            <w:pPr>
              <w:jc w:val="center"/>
              <w:rPr>
                <w:sz w:val="26"/>
                <w:szCs w:val="26"/>
              </w:rPr>
            </w:pPr>
          </w:p>
          <w:p w14:paraId="344D87C4" w14:textId="77777777" w:rsidR="00C00C9A" w:rsidRDefault="00C00C9A" w:rsidP="0079721D">
            <w:pPr>
              <w:jc w:val="center"/>
              <w:rPr>
                <w:sz w:val="26"/>
                <w:szCs w:val="26"/>
              </w:rPr>
            </w:pPr>
          </w:p>
          <w:p w14:paraId="1D5E3F53" w14:textId="77777777" w:rsidR="00C00C9A" w:rsidRDefault="00C00C9A" w:rsidP="0079721D">
            <w:pPr>
              <w:jc w:val="center"/>
              <w:rPr>
                <w:sz w:val="26"/>
                <w:szCs w:val="26"/>
              </w:rPr>
            </w:pPr>
          </w:p>
          <w:p w14:paraId="43B013D1"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0966" w14:textId="77777777" w:rsidR="00C00C9A" w:rsidRPr="0079721D" w:rsidRDefault="008A4DC5">
            <w:pPr>
              <w:jc w:val="both"/>
            </w:pPr>
            <w:r w:rsidRPr="0079721D">
              <w:rPr>
                <w:lang w:eastAsia="vi-VN"/>
              </w:rPr>
              <w:t xml:space="preserve">        </w:t>
            </w:r>
            <w:r w:rsidRPr="0079721D">
              <w:rPr>
                <w:lang w:eastAsia="vi-VN"/>
              </w:rPr>
              <w:t xml:space="preserve">Phân tích </w:t>
            </w:r>
            <w:r w:rsidRPr="0079721D">
              <w:rPr>
                <w:lang w:eastAsia="vi-VN"/>
              </w:rPr>
              <w:t xml:space="preserve">hình ảnh sông Đà trong </w:t>
            </w:r>
            <w:r w:rsidRPr="0079721D">
              <w:rPr>
                <w:lang w:eastAsia="vi-VN"/>
              </w:rPr>
              <w:t>đoạn văn</w:t>
            </w:r>
            <w:r w:rsidRPr="0079721D">
              <w:rPr>
                <w:lang w:eastAsia="vi-VN"/>
              </w:rPr>
              <w:t>. Từ đó, hãy nhận xét về cách nhìn thiên nhiên của nhà văn Nguyễn Tuân.</w:t>
            </w:r>
            <w:r w:rsidRPr="0079721D">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6B0A" w14:textId="77777777" w:rsidR="00C00C9A" w:rsidRPr="0079721D" w:rsidRDefault="00C00C9A" w:rsidP="0079721D">
            <w:pPr>
              <w:jc w:val="center"/>
            </w:pPr>
          </w:p>
        </w:tc>
      </w:tr>
      <w:tr w:rsidR="00C00C9A" w14:paraId="1734C063" w14:textId="77777777" w:rsidTr="0079721D">
        <w:tc>
          <w:tcPr>
            <w:tcW w:w="710" w:type="dxa"/>
            <w:vMerge/>
            <w:tcBorders>
              <w:left w:val="single" w:sz="4" w:space="0" w:color="000000" w:themeColor="text1"/>
              <w:right w:val="single" w:sz="4" w:space="0" w:color="000000" w:themeColor="text1"/>
            </w:tcBorders>
            <w:vAlign w:val="center"/>
          </w:tcPr>
          <w:p w14:paraId="00E89016" w14:textId="77777777" w:rsidR="00C00C9A" w:rsidRDefault="00C00C9A" w:rsidP="0079721D">
            <w:pPr>
              <w:jc w:val="center"/>
              <w:rPr>
                <w:sz w:val="26"/>
                <w:szCs w:val="26"/>
              </w:rPr>
            </w:pPr>
          </w:p>
        </w:tc>
        <w:tc>
          <w:tcPr>
            <w:tcW w:w="709" w:type="dxa"/>
            <w:vMerge/>
            <w:tcBorders>
              <w:left w:val="single" w:sz="4" w:space="0" w:color="000000" w:themeColor="text1"/>
              <w:right w:val="single" w:sz="4" w:space="0" w:color="000000" w:themeColor="text1"/>
            </w:tcBorders>
            <w:vAlign w:val="center"/>
          </w:tcPr>
          <w:p w14:paraId="74EC53A9"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27907" w14:textId="77777777" w:rsidR="00C00C9A" w:rsidRPr="0079721D" w:rsidRDefault="00C00C9A">
            <w:pPr>
              <w:jc w:val="both"/>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9BF82" w14:textId="77777777" w:rsidR="00C00C9A" w:rsidRPr="0079721D" w:rsidRDefault="00C00C9A" w:rsidP="0079721D">
            <w:pPr>
              <w:jc w:val="center"/>
            </w:pPr>
          </w:p>
        </w:tc>
      </w:tr>
      <w:tr w:rsidR="00C00C9A" w14:paraId="613EBB3A" w14:textId="77777777" w:rsidTr="0079721D">
        <w:tc>
          <w:tcPr>
            <w:tcW w:w="710" w:type="dxa"/>
            <w:vMerge/>
            <w:tcBorders>
              <w:left w:val="single" w:sz="4" w:space="0" w:color="000000" w:themeColor="text1"/>
              <w:right w:val="single" w:sz="4" w:space="0" w:color="000000" w:themeColor="text1"/>
            </w:tcBorders>
            <w:vAlign w:val="center"/>
          </w:tcPr>
          <w:p w14:paraId="5DC5477E" w14:textId="77777777" w:rsidR="00C00C9A" w:rsidRDefault="00C00C9A" w:rsidP="0079721D">
            <w:pPr>
              <w:jc w:val="center"/>
              <w:rPr>
                <w:sz w:val="26"/>
                <w:szCs w:val="26"/>
              </w:rPr>
            </w:pPr>
          </w:p>
        </w:tc>
        <w:tc>
          <w:tcPr>
            <w:tcW w:w="709" w:type="dxa"/>
            <w:vMerge/>
            <w:tcBorders>
              <w:left w:val="single" w:sz="4" w:space="0" w:color="000000" w:themeColor="text1"/>
              <w:right w:val="single" w:sz="4" w:space="0" w:color="000000" w:themeColor="text1"/>
            </w:tcBorders>
            <w:vAlign w:val="center"/>
          </w:tcPr>
          <w:p w14:paraId="74548915"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E270" w14:textId="77777777" w:rsidR="00C00C9A" w:rsidRPr="0079721D" w:rsidRDefault="008A4DC5">
            <w:pPr>
              <w:jc w:val="both"/>
            </w:pPr>
            <w:r w:rsidRPr="0079721D">
              <w:t>a. Đảm bảo cấu trúc bài nghị luận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ACD9C" w14:textId="77777777" w:rsidR="00C00C9A" w:rsidRPr="0079721D" w:rsidRDefault="008A4DC5" w:rsidP="0079721D">
            <w:pPr>
              <w:jc w:val="center"/>
            </w:pPr>
            <w:r w:rsidRPr="0079721D">
              <w:t>0.25</w:t>
            </w:r>
          </w:p>
        </w:tc>
      </w:tr>
      <w:tr w:rsidR="00C00C9A" w14:paraId="576B44A5" w14:textId="77777777" w:rsidTr="0079721D">
        <w:tc>
          <w:tcPr>
            <w:tcW w:w="710" w:type="dxa"/>
            <w:vMerge/>
            <w:tcBorders>
              <w:left w:val="single" w:sz="4" w:space="0" w:color="000000" w:themeColor="text1"/>
              <w:right w:val="single" w:sz="4" w:space="0" w:color="000000" w:themeColor="text1"/>
            </w:tcBorders>
            <w:vAlign w:val="center"/>
          </w:tcPr>
          <w:p w14:paraId="3EA18CF1" w14:textId="77777777" w:rsidR="00C00C9A" w:rsidRDefault="00C00C9A" w:rsidP="0079721D">
            <w:pPr>
              <w:jc w:val="center"/>
              <w:rPr>
                <w:sz w:val="26"/>
                <w:szCs w:val="26"/>
              </w:rPr>
            </w:pPr>
          </w:p>
        </w:tc>
        <w:tc>
          <w:tcPr>
            <w:tcW w:w="709" w:type="dxa"/>
            <w:vMerge/>
            <w:tcBorders>
              <w:left w:val="single" w:sz="4" w:space="0" w:color="000000" w:themeColor="text1"/>
              <w:right w:val="single" w:sz="4" w:space="0" w:color="000000" w:themeColor="text1"/>
            </w:tcBorders>
            <w:vAlign w:val="center"/>
          </w:tcPr>
          <w:p w14:paraId="56A8D077"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25A0C" w14:textId="77777777" w:rsidR="00C00C9A" w:rsidRPr="0079721D" w:rsidRDefault="008A4DC5">
            <w:pPr>
              <w:jc w:val="both"/>
            </w:pPr>
            <w:r w:rsidRPr="0079721D">
              <w:t>Có đủ các phần mở bài, thân bài, kết bài. Mở bài nêu được vấn đề, thân bài triển khai được vấn đề (có tách đoạn), kết bài kết luận được vấn đề.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538A7" w14:textId="77777777" w:rsidR="00C00C9A" w:rsidRPr="0079721D" w:rsidRDefault="00C00C9A" w:rsidP="0079721D">
            <w:pPr>
              <w:jc w:val="center"/>
            </w:pPr>
          </w:p>
        </w:tc>
      </w:tr>
      <w:tr w:rsidR="00C00C9A" w14:paraId="44311433" w14:textId="77777777" w:rsidTr="0079721D">
        <w:trPr>
          <w:trHeight w:val="341"/>
        </w:trPr>
        <w:tc>
          <w:tcPr>
            <w:tcW w:w="710" w:type="dxa"/>
            <w:vMerge/>
            <w:tcBorders>
              <w:left w:val="single" w:sz="4" w:space="0" w:color="000000" w:themeColor="text1"/>
              <w:right w:val="single" w:sz="4" w:space="0" w:color="000000" w:themeColor="text1"/>
            </w:tcBorders>
            <w:vAlign w:val="center"/>
          </w:tcPr>
          <w:p w14:paraId="49354FF3" w14:textId="77777777" w:rsidR="00C00C9A" w:rsidRDefault="00C00C9A" w:rsidP="0079721D">
            <w:pPr>
              <w:jc w:val="center"/>
              <w:rPr>
                <w:sz w:val="26"/>
                <w:szCs w:val="26"/>
              </w:rPr>
            </w:pPr>
          </w:p>
        </w:tc>
        <w:tc>
          <w:tcPr>
            <w:tcW w:w="709" w:type="dxa"/>
            <w:vMerge/>
            <w:tcBorders>
              <w:left w:val="single" w:sz="4" w:space="0" w:color="000000" w:themeColor="text1"/>
              <w:right w:val="single" w:sz="4" w:space="0" w:color="000000" w:themeColor="text1"/>
            </w:tcBorders>
            <w:vAlign w:val="center"/>
          </w:tcPr>
          <w:p w14:paraId="1D48E73C"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10DBA6FE" w14:textId="77777777" w:rsidR="00C00C9A" w:rsidRPr="0079721D" w:rsidRDefault="008A4DC5">
            <w:pPr>
              <w:jc w:val="both"/>
            </w:pPr>
            <w:r w:rsidRPr="0079721D">
              <w:t>b. Xác định đúng vấn đề cần nghị luận.</w:t>
            </w:r>
          </w:p>
        </w:tc>
        <w:tc>
          <w:tcPr>
            <w:tcW w:w="850" w:type="dxa"/>
            <w:tcBorders>
              <w:top w:val="single" w:sz="4" w:space="0" w:color="000000" w:themeColor="text1"/>
              <w:left w:val="single" w:sz="4" w:space="0" w:color="000000" w:themeColor="text1"/>
              <w:right w:val="single" w:sz="4" w:space="0" w:color="000000" w:themeColor="text1"/>
            </w:tcBorders>
          </w:tcPr>
          <w:p w14:paraId="55A2089B" w14:textId="77777777" w:rsidR="00C00C9A" w:rsidRPr="0079721D" w:rsidRDefault="008A4DC5" w:rsidP="0079721D">
            <w:pPr>
              <w:jc w:val="center"/>
            </w:pPr>
            <w:r w:rsidRPr="0079721D">
              <w:t>0.5</w:t>
            </w:r>
          </w:p>
        </w:tc>
      </w:tr>
      <w:tr w:rsidR="00C00C9A" w14:paraId="47EF3127" w14:textId="77777777" w:rsidTr="0079721D">
        <w:tc>
          <w:tcPr>
            <w:tcW w:w="710" w:type="dxa"/>
            <w:vMerge/>
            <w:tcBorders>
              <w:left w:val="single" w:sz="4" w:space="0" w:color="000000" w:themeColor="text1"/>
              <w:right w:val="single" w:sz="4" w:space="0" w:color="000000" w:themeColor="text1"/>
            </w:tcBorders>
            <w:vAlign w:val="center"/>
          </w:tcPr>
          <w:p w14:paraId="29E0C5F7" w14:textId="77777777" w:rsidR="00C00C9A" w:rsidRDefault="00C00C9A" w:rsidP="0079721D">
            <w:pPr>
              <w:jc w:val="center"/>
              <w:rPr>
                <w:sz w:val="26"/>
                <w:szCs w:val="26"/>
              </w:rPr>
            </w:pPr>
          </w:p>
        </w:tc>
        <w:tc>
          <w:tcPr>
            <w:tcW w:w="709" w:type="dxa"/>
            <w:vMerge/>
            <w:tcBorders>
              <w:left w:val="single" w:sz="4" w:space="0" w:color="000000" w:themeColor="text1"/>
              <w:right w:val="single" w:sz="4" w:space="0" w:color="000000" w:themeColor="text1"/>
            </w:tcBorders>
            <w:vAlign w:val="center"/>
          </w:tcPr>
          <w:p w14:paraId="2F175B9D" w14:textId="77777777" w:rsidR="00C00C9A" w:rsidRDefault="00C00C9A" w:rsidP="0079721D">
            <w:pPr>
              <w:jc w:val="center"/>
              <w:rPr>
                <w:sz w:val="26"/>
                <w:szCs w:val="26"/>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2696F" w14:textId="77777777" w:rsidR="00C00C9A" w:rsidRPr="0079721D" w:rsidRDefault="008A4DC5">
            <w:pPr>
              <w:jc w:val="both"/>
            </w:pPr>
            <w:r w:rsidRPr="0079721D">
              <w:t>c. Triển khai vấn đề nghị luận thành các luận điểm</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812A" w14:textId="77777777" w:rsidR="00C00C9A" w:rsidRPr="0079721D" w:rsidRDefault="00C00C9A" w:rsidP="0079721D">
            <w:pPr>
              <w:jc w:val="center"/>
            </w:pPr>
          </w:p>
        </w:tc>
      </w:tr>
      <w:tr w:rsidR="00C00C9A" w14:paraId="559BC3D9" w14:textId="77777777" w:rsidTr="0079721D">
        <w:tc>
          <w:tcPr>
            <w:tcW w:w="710" w:type="dxa"/>
            <w:vMerge/>
            <w:tcBorders>
              <w:left w:val="single" w:sz="4" w:space="0" w:color="000000" w:themeColor="text1"/>
              <w:bottom w:val="single" w:sz="4" w:space="0" w:color="000000" w:themeColor="text1"/>
              <w:right w:val="single" w:sz="4" w:space="0" w:color="000000" w:themeColor="text1"/>
            </w:tcBorders>
            <w:vAlign w:val="center"/>
          </w:tcPr>
          <w:p w14:paraId="3E3D799D" w14:textId="77777777" w:rsidR="00C00C9A" w:rsidRDefault="00C00C9A" w:rsidP="0079721D">
            <w:pPr>
              <w:jc w:val="center"/>
              <w:rPr>
                <w:sz w:val="26"/>
                <w:szCs w:val="26"/>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14:paraId="576F4AB5"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6391F751" w14:textId="77777777" w:rsidR="00C00C9A" w:rsidRPr="0079721D" w:rsidRDefault="008A4DC5">
            <w:pPr>
              <w:jc w:val="both"/>
              <w:rPr>
                <w:lang w:eastAsia="zh-CN"/>
              </w:rPr>
            </w:pPr>
            <w:r w:rsidRPr="0079721D">
              <w:rPr>
                <w:lang w:eastAsia="zh-CN"/>
              </w:rPr>
              <w:t xml:space="preserve">c1. </w:t>
            </w:r>
            <w:r w:rsidRPr="0079721D">
              <w:rPr>
                <w:lang w:eastAsia="zh-CN"/>
              </w:rPr>
              <w:t>Khái quát tác giả, tác phẩm, vị trí và nội dung của đoạn văn.</w:t>
            </w:r>
          </w:p>
          <w:p w14:paraId="71C9B80A" w14:textId="77777777" w:rsidR="00C00C9A" w:rsidRPr="0079721D" w:rsidRDefault="008A4DC5">
            <w:pPr>
              <w:jc w:val="both"/>
              <w:rPr>
                <w:lang w:eastAsia="zh-CN"/>
              </w:rPr>
            </w:pPr>
            <w:r w:rsidRPr="0079721D">
              <w:rPr>
                <w:lang w:eastAsia="zh-CN"/>
              </w:rPr>
              <w:t>c2.  Phân tích hình ảnh sông Đà hung bạo dữ dội ở đoạn văn trên:</w:t>
            </w:r>
          </w:p>
          <w:p w14:paraId="62A63AC3" w14:textId="77777777" w:rsidR="00C00C9A" w:rsidRPr="0079721D" w:rsidRDefault="008A4DC5">
            <w:pPr>
              <w:jc w:val="both"/>
              <w:rPr>
                <w:lang w:eastAsia="zh-CN"/>
              </w:rPr>
            </w:pPr>
            <w:r w:rsidRPr="0079721D">
              <w:rPr>
                <w:lang w:eastAsia="zh-CN"/>
              </w:rPr>
              <w:t>Cảnh đá bờ sông cao, hẹp, âm u, ớn lạnh.</w:t>
            </w:r>
          </w:p>
          <w:p w14:paraId="1E2930AB" w14:textId="77777777" w:rsidR="00C00C9A" w:rsidRPr="0079721D" w:rsidRDefault="008A4DC5">
            <w:pPr>
              <w:jc w:val="both"/>
              <w:rPr>
                <w:lang w:eastAsia="zh-CN"/>
              </w:rPr>
            </w:pPr>
            <w:r w:rsidRPr="0079721D">
              <w:rPr>
                <w:lang w:eastAsia="zh-CN"/>
              </w:rPr>
              <w:t xml:space="preserve">Nước, đá sóng, gió phối hợp nhau ở quãng mặt ghềnh Hát </w:t>
            </w:r>
            <w:r w:rsidRPr="0079721D">
              <w:rPr>
                <w:lang w:eastAsia="zh-CN"/>
              </w:rPr>
              <w:t>Loóng cho thấy sự man dại của thiên nhiên sông Đà.</w:t>
            </w:r>
          </w:p>
          <w:p w14:paraId="2D3CE431" w14:textId="77777777" w:rsidR="00C00C9A" w:rsidRPr="0079721D" w:rsidRDefault="008A4DC5">
            <w:pPr>
              <w:jc w:val="both"/>
              <w:rPr>
                <w:lang w:eastAsia="zh-CN"/>
              </w:rPr>
            </w:pPr>
            <w:r w:rsidRPr="0079721D">
              <w:rPr>
                <w:lang w:eastAsia="zh-CN"/>
              </w:rPr>
              <w:t>Những hút nước “xoáy tít đáy” tạo ấn tượng sông Đà dữ dội- như một thứ huyệt chôn người.</w:t>
            </w:r>
          </w:p>
          <w:p w14:paraId="140AFE00" w14:textId="77777777" w:rsidR="00C00C9A" w:rsidRPr="0079721D" w:rsidRDefault="008A4DC5">
            <w:pPr>
              <w:jc w:val="both"/>
            </w:pPr>
            <w:r w:rsidRPr="0079721D">
              <w:t>c3. Nhận xét cách nhìn về thiên nhiên của Nguyễn Tuân</w:t>
            </w:r>
          </w:p>
          <w:p w14:paraId="04BF0372" w14:textId="77777777" w:rsidR="00C00C9A" w:rsidRPr="0079721D" w:rsidRDefault="008A4DC5">
            <w:pPr>
              <w:jc w:val="both"/>
            </w:pPr>
            <w:r w:rsidRPr="0079721D">
              <w:rPr>
                <w:lang w:val="en-US"/>
              </w:rPr>
              <w:t xml:space="preserve">- </w:t>
            </w:r>
            <w:r w:rsidRPr="0079721D">
              <w:t>Ông nhìn thiên nhiên trên phương diện văn hóa mỹ thuật nên sông Đà hiện lên vừa dữ dội, hung bạo, vừa hùng vĩ.</w:t>
            </w:r>
          </w:p>
          <w:p w14:paraId="2EF3DDCB" w14:textId="77777777" w:rsidR="00C00C9A" w:rsidRPr="0079721D" w:rsidRDefault="008A4DC5">
            <w:pPr>
              <w:jc w:val="both"/>
            </w:pPr>
            <w:r w:rsidRPr="0079721D">
              <w:rPr>
                <w:lang w:val="en-US"/>
              </w:rPr>
              <w:t xml:space="preserve">- </w:t>
            </w:r>
            <w:r w:rsidRPr="0079721D">
              <w:t>Cái nhìn giàu chất tạo hình qua những so sánh, nhân hóa, liên tưởng bất ngờ thể hiện phong cách</w:t>
            </w:r>
            <w:r w:rsidRPr="0079721D">
              <w:rPr>
                <w:lang w:eastAsia="zh-CN"/>
              </w:rPr>
              <w:t xml:space="preserve"> tài hoa, uyên bác của Nguyễn Tuân.</w:t>
            </w:r>
          </w:p>
          <w:p w14:paraId="5C90831F" w14:textId="77777777" w:rsidR="00C00C9A" w:rsidRPr="0079721D" w:rsidRDefault="008A4DC5">
            <w:pPr>
              <w:jc w:val="both"/>
            </w:pPr>
            <w:r w:rsidRPr="0079721D">
              <w:rPr>
                <w:lang w:val="en-US"/>
              </w:rPr>
              <w:t xml:space="preserve">- </w:t>
            </w:r>
            <w:r w:rsidRPr="0079721D">
              <w:t>Qua cái nhìn ấy, ta thấy lòng yêu mến, tự hào của Nguyễn Tuân đối với quê hương, đất nước.</w:t>
            </w:r>
          </w:p>
          <w:p w14:paraId="2F0315F4" w14:textId="77777777" w:rsidR="00C00C9A" w:rsidRPr="0079721D" w:rsidRDefault="008A4DC5">
            <w:pPr>
              <w:jc w:val="both"/>
              <w:rPr>
                <w:lang w:eastAsia="zh-CN"/>
              </w:rPr>
            </w:pPr>
            <w:r w:rsidRPr="0079721D">
              <w:rPr>
                <w:lang w:eastAsia="zh-CN"/>
              </w:rPr>
              <w:t>c4. Đánh giá:</w:t>
            </w:r>
            <w:r w:rsidRPr="0079721D">
              <w:rPr>
                <w:lang w:eastAsia="zh-CN"/>
              </w:rPr>
              <w:t xml:space="preserve"> </w:t>
            </w:r>
          </w:p>
          <w:p w14:paraId="246DF561" w14:textId="77777777" w:rsidR="00C00C9A" w:rsidRPr="0079721D" w:rsidRDefault="008A4DC5">
            <w:pPr>
              <w:jc w:val="both"/>
              <w:rPr>
                <w:lang w:eastAsia="zh-CN"/>
              </w:rPr>
            </w:pPr>
            <w:r w:rsidRPr="0079721D">
              <w:rPr>
                <w:lang w:eastAsia="zh-CN"/>
              </w:rPr>
              <w:t>Vẻ đẹp hung bạo, dữ dội và hùng vĩ của sông Đà “mang chất vàng của thiên nhiên Tây Bắc”.</w:t>
            </w:r>
          </w:p>
          <w:p w14:paraId="296B4582" w14:textId="77777777" w:rsidR="00C00C9A" w:rsidRPr="0079721D" w:rsidRDefault="008A4DC5">
            <w:pPr>
              <w:jc w:val="both"/>
            </w:pPr>
            <w:r w:rsidRPr="0079721D">
              <w:rPr>
                <w:lang w:eastAsia="zh-CN"/>
              </w:rPr>
              <w:t xml:space="preserve">             -     Chất tài hoa, uyên bác của Nguyễn Tuân. </w:t>
            </w:r>
          </w:p>
        </w:tc>
        <w:tc>
          <w:tcPr>
            <w:tcW w:w="850" w:type="dxa"/>
            <w:tcBorders>
              <w:top w:val="single" w:sz="4" w:space="0" w:color="auto"/>
              <w:left w:val="single" w:sz="4" w:space="0" w:color="auto"/>
              <w:bottom w:val="single" w:sz="4" w:space="0" w:color="auto"/>
              <w:right w:val="single" w:sz="4" w:space="0" w:color="auto"/>
            </w:tcBorders>
          </w:tcPr>
          <w:p w14:paraId="135659B5" w14:textId="77777777" w:rsidR="00C00C9A" w:rsidRPr="0079721D" w:rsidRDefault="008A4DC5" w:rsidP="0079721D">
            <w:pPr>
              <w:jc w:val="center"/>
              <w:rPr>
                <w:lang w:eastAsia="zh-CN"/>
              </w:rPr>
            </w:pPr>
            <w:r w:rsidRPr="0079721D">
              <w:rPr>
                <w:lang w:eastAsia="zh-CN"/>
              </w:rPr>
              <w:t>0.5</w:t>
            </w:r>
          </w:p>
          <w:p w14:paraId="72BC212F" w14:textId="77777777" w:rsidR="00C00C9A" w:rsidRPr="0079721D" w:rsidRDefault="00C00C9A" w:rsidP="0079721D">
            <w:pPr>
              <w:jc w:val="center"/>
              <w:rPr>
                <w:lang w:eastAsia="zh-CN"/>
              </w:rPr>
            </w:pPr>
          </w:p>
          <w:p w14:paraId="3651FD43" w14:textId="77777777" w:rsidR="00C00C9A" w:rsidRPr="0079721D" w:rsidRDefault="00C00C9A" w:rsidP="0079721D">
            <w:pPr>
              <w:jc w:val="center"/>
              <w:rPr>
                <w:lang w:eastAsia="zh-CN"/>
              </w:rPr>
            </w:pPr>
          </w:p>
          <w:p w14:paraId="026DD07B" w14:textId="77777777" w:rsidR="00C00C9A" w:rsidRPr="0079721D" w:rsidRDefault="00C00C9A" w:rsidP="0079721D">
            <w:pPr>
              <w:jc w:val="center"/>
              <w:rPr>
                <w:lang w:eastAsia="zh-CN"/>
              </w:rPr>
            </w:pPr>
          </w:p>
          <w:p w14:paraId="49E3A9B1" w14:textId="1682E360" w:rsidR="00C00C9A" w:rsidRPr="0079721D" w:rsidRDefault="008A4DC5" w:rsidP="0079721D">
            <w:pPr>
              <w:jc w:val="center"/>
              <w:rPr>
                <w:lang w:eastAsia="zh-CN"/>
              </w:rPr>
            </w:pPr>
            <w:r w:rsidRPr="0079721D">
              <w:rPr>
                <w:lang w:eastAsia="zh-CN"/>
              </w:rPr>
              <w:t>2.5</w:t>
            </w:r>
          </w:p>
          <w:p w14:paraId="3DF1CF2F" w14:textId="77777777" w:rsidR="00C00C9A" w:rsidRPr="0079721D" w:rsidRDefault="00C00C9A" w:rsidP="0079721D">
            <w:pPr>
              <w:jc w:val="center"/>
              <w:rPr>
                <w:lang w:eastAsia="zh-CN"/>
              </w:rPr>
            </w:pPr>
          </w:p>
          <w:p w14:paraId="00A60D6D" w14:textId="77777777" w:rsidR="00C00C9A" w:rsidRPr="0079721D" w:rsidRDefault="00C00C9A" w:rsidP="0079721D">
            <w:pPr>
              <w:jc w:val="center"/>
              <w:rPr>
                <w:lang w:eastAsia="zh-CN"/>
              </w:rPr>
            </w:pPr>
          </w:p>
          <w:p w14:paraId="7D5DCFC8" w14:textId="77777777" w:rsidR="00C00C9A" w:rsidRPr="0079721D" w:rsidRDefault="00C00C9A" w:rsidP="0079721D">
            <w:pPr>
              <w:jc w:val="center"/>
              <w:rPr>
                <w:lang w:eastAsia="zh-CN"/>
              </w:rPr>
            </w:pPr>
          </w:p>
          <w:p w14:paraId="12F92CE9" w14:textId="77777777" w:rsidR="00C00C9A" w:rsidRPr="0079721D" w:rsidRDefault="008A4DC5" w:rsidP="0079721D">
            <w:pPr>
              <w:jc w:val="center"/>
              <w:rPr>
                <w:lang w:eastAsia="zh-CN"/>
              </w:rPr>
            </w:pPr>
            <w:r w:rsidRPr="0079721D">
              <w:rPr>
                <w:lang w:eastAsia="zh-CN"/>
              </w:rPr>
              <w:t>0.5</w:t>
            </w:r>
          </w:p>
          <w:p w14:paraId="7C3CB265" w14:textId="77777777" w:rsidR="00C00C9A" w:rsidRPr="0079721D" w:rsidRDefault="00C00C9A" w:rsidP="0079721D">
            <w:pPr>
              <w:jc w:val="center"/>
              <w:rPr>
                <w:lang w:eastAsia="zh-CN"/>
              </w:rPr>
            </w:pPr>
          </w:p>
          <w:p w14:paraId="3F94BF08" w14:textId="77777777" w:rsidR="00C00C9A" w:rsidRPr="0079721D" w:rsidRDefault="00C00C9A" w:rsidP="0079721D">
            <w:pPr>
              <w:jc w:val="center"/>
              <w:rPr>
                <w:lang w:eastAsia="zh-CN"/>
              </w:rPr>
            </w:pPr>
          </w:p>
          <w:p w14:paraId="487176F0" w14:textId="77777777" w:rsidR="00C00C9A" w:rsidRPr="0079721D" w:rsidRDefault="008A4DC5" w:rsidP="0079721D">
            <w:pPr>
              <w:jc w:val="center"/>
              <w:rPr>
                <w:lang w:val="en-US" w:eastAsia="zh-CN"/>
              </w:rPr>
            </w:pPr>
            <w:r w:rsidRPr="0079721D">
              <w:rPr>
                <w:lang w:val="en-US" w:eastAsia="zh-CN"/>
              </w:rPr>
              <w:t>0.5</w:t>
            </w:r>
          </w:p>
          <w:p w14:paraId="43ECB7A5" w14:textId="77777777" w:rsidR="00C00C9A" w:rsidRPr="0079721D" w:rsidRDefault="00C00C9A" w:rsidP="0079721D">
            <w:pPr>
              <w:jc w:val="center"/>
              <w:rPr>
                <w:lang w:eastAsia="zh-CN"/>
              </w:rPr>
            </w:pPr>
          </w:p>
          <w:p w14:paraId="6B4E0257" w14:textId="77777777" w:rsidR="00C00C9A" w:rsidRPr="0079721D" w:rsidRDefault="00C00C9A" w:rsidP="0079721D">
            <w:pPr>
              <w:jc w:val="center"/>
              <w:rPr>
                <w:lang w:eastAsia="zh-CN"/>
              </w:rPr>
            </w:pPr>
          </w:p>
          <w:p w14:paraId="2ABCB5CC" w14:textId="36599239" w:rsidR="00C00C9A" w:rsidRPr="0079721D" w:rsidRDefault="008A4DC5" w:rsidP="0079721D">
            <w:pPr>
              <w:jc w:val="center"/>
              <w:rPr>
                <w:lang w:eastAsia="zh-CN"/>
              </w:rPr>
            </w:pPr>
            <w:r w:rsidRPr="0079721D">
              <w:rPr>
                <w:lang w:eastAsia="zh-CN"/>
              </w:rPr>
              <w:t>0.5</w:t>
            </w:r>
          </w:p>
          <w:p w14:paraId="2497260F" w14:textId="77777777" w:rsidR="00C00C9A" w:rsidRPr="0079721D" w:rsidRDefault="00C00C9A" w:rsidP="0079721D">
            <w:pPr>
              <w:jc w:val="center"/>
            </w:pPr>
          </w:p>
        </w:tc>
      </w:tr>
      <w:tr w:rsidR="00C00C9A" w14:paraId="55E5CDC4"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530BA"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B21B1"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50E86023" w14:textId="77777777" w:rsidR="00C00C9A" w:rsidRPr="0079721D" w:rsidRDefault="008A4DC5">
            <w:pPr>
              <w:jc w:val="both"/>
            </w:pPr>
            <w:r w:rsidRPr="0079721D">
              <w:rPr>
                <w:lang w:eastAsia="zh-CN"/>
              </w:rPr>
              <w:t>d. Sáng tạo</w:t>
            </w:r>
          </w:p>
        </w:tc>
        <w:tc>
          <w:tcPr>
            <w:tcW w:w="850" w:type="dxa"/>
            <w:tcBorders>
              <w:top w:val="single" w:sz="4" w:space="0" w:color="auto"/>
              <w:left w:val="single" w:sz="4" w:space="0" w:color="auto"/>
              <w:bottom w:val="single" w:sz="4" w:space="0" w:color="auto"/>
              <w:right w:val="single" w:sz="4" w:space="0" w:color="auto"/>
            </w:tcBorders>
          </w:tcPr>
          <w:p w14:paraId="7DBCFA93" w14:textId="77777777" w:rsidR="00C00C9A" w:rsidRPr="0079721D" w:rsidRDefault="008A4DC5" w:rsidP="0079721D">
            <w:pPr>
              <w:jc w:val="center"/>
            </w:pPr>
            <w:r w:rsidRPr="0079721D">
              <w:rPr>
                <w:lang w:eastAsia="zh-CN"/>
              </w:rPr>
              <w:t>0.5</w:t>
            </w:r>
          </w:p>
        </w:tc>
      </w:tr>
      <w:tr w:rsidR="00C00C9A" w14:paraId="48D1C9A7"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3B57D"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65BB8"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19997D7C" w14:textId="77777777" w:rsidR="00C00C9A" w:rsidRPr="0079721D" w:rsidRDefault="008A4DC5">
            <w:pPr>
              <w:jc w:val="both"/>
            </w:pPr>
            <w:r w:rsidRPr="0079721D">
              <w:rPr>
                <w:lang w:eastAsia="zh-CN"/>
              </w:rPr>
              <w:t xml:space="preserve">         Có cách trình bày sáng tạo, mới mẻ, hấp dẫn.</w:t>
            </w:r>
          </w:p>
        </w:tc>
        <w:tc>
          <w:tcPr>
            <w:tcW w:w="850" w:type="dxa"/>
            <w:tcBorders>
              <w:top w:val="single" w:sz="4" w:space="0" w:color="auto"/>
              <w:left w:val="single" w:sz="4" w:space="0" w:color="auto"/>
              <w:bottom w:val="single" w:sz="4" w:space="0" w:color="auto"/>
              <w:right w:val="single" w:sz="4" w:space="0" w:color="auto"/>
            </w:tcBorders>
          </w:tcPr>
          <w:p w14:paraId="306FB725" w14:textId="77777777" w:rsidR="00C00C9A" w:rsidRPr="0079721D" w:rsidRDefault="00C00C9A" w:rsidP="0079721D">
            <w:pPr>
              <w:jc w:val="center"/>
            </w:pPr>
          </w:p>
        </w:tc>
      </w:tr>
      <w:tr w:rsidR="00C00C9A" w14:paraId="38AA89EB"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1E2E3"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9E26D"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10D03FC6" w14:textId="77777777" w:rsidR="00C00C9A" w:rsidRPr="0079721D" w:rsidRDefault="008A4DC5">
            <w:pPr>
              <w:jc w:val="both"/>
            </w:pPr>
            <w:r w:rsidRPr="0079721D">
              <w:rPr>
                <w:lang w:eastAsia="zh-CN"/>
              </w:rPr>
              <w:t>e. Chính tả, dùng từ, đặt câu</w:t>
            </w:r>
          </w:p>
        </w:tc>
        <w:tc>
          <w:tcPr>
            <w:tcW w:w="850" w:type="dxa"/>
            <w:tcBorders>
              <w:top w:val="single" w:sz="4" w:space="0" w:color="auto"/>
              <w:left w:val="single" w:sz="4" w:space="0" w:color="auto"/>
              <w:bottom w:val="single" w:sz="4" w:space="0" w:color="auto"/>
              <w:right w:val="single" w:sz="4" w:space="0" w:color="auto"/>
            </w:tcBorders>
          </w:tcPr>
          <w:p w14:paraId="202B500B" w14:textId="77777777" w:rsidR="00C00C9A" w:rsidRPr="0079721D" w:rsidRDefault="008A4DC5" w:rsidP="0079721D">
            <w:pPr>
              <w:jc w:val="center"/>
            </w:pPr>
            <w:r w:rsidRPr="0079721D">
              <w:rPr>
                <w:lang w:eastAsia="zh-CN"/>
              </w:rPr>
              <w:t>0.25</w:t>
            </w:r>
          </w:p>
        </w:tc>
      </w:tr>
      <w:tr w:rsidR="00C00C9A" w14:paraId="58816CBA"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9C0A3" w14:textId="77777777" w:rsidR="00C00C9A" w:rsidRDefault="00C00C9A" w:rsidP="0079721D">
            <w:pPr>
              <w:jc w:val="center"/>
              <w:rPr>
                <w:sz w:val="26"/>
                <w:szCs w:val="2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FCC89"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42B67AC3" w14:textId="77777777" w:rsidR="00C00C9A" w:rsidRPr="0079721D" w:rsidRDefault="008A4DC5">
            <w:pPr>
              <w:jc w:val="both"/>
            </w:pPr>
            <w:r w:rsidRPr="0079721D">
              <w:rPr>
                <w:lang w:eastAsia="zh-CN"/>
              </w:rPr>
              <w:t xml:space="preserve">         Đảm bảo quy tắc chính tả, dùng từ, đặt câu.</w:t>
            </w:r>
          </w:p>
        </w:tc>
        <w:tc>
          <w:tcPr>
            <w:tcW w:w="850" w:type="dxa"/>
            <w:tcBorders>
              <w:top w:val="single" w:sz="4" w:space="0" w:color="auto"/>
              <w:left w:val="single" w:sz="4" w:space="0" w:color="auto"/>
              <w:bottom w:val="single" w:sz="4" w:space="0" w:color="auto"/>
              <w:right w:val="single" w:sz="4" w:space="0" w:color="auto"/>
            </w:tcBorders>
          </w:tcPr>
          <w:p w14:paraId="6D906BB8" w14:textId="77777777" w:rsidR="00C00C9A" w:rsidRPr="0079721D" w:rsidRDefault="00C00C9A" w:rsidP="0079721D">
            <w:pPr>
              <w:jc w:val="center"/>
            </w:pPr>
          </w:p>
        </w:tc>
      </w:tr>
      <w:tr w:rsidR="00C00C9A" w14:paraId="354B9F8A" w14:textId="77777777" w:rsidTr="007972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4F136" w14:textId="77777777" w:rsidR="00C00C9A" w:rsidRDefault="00C00C9A" w:rsidP="0079721D">
            <w:pPr>
              <w:jc w:val="center"/>
              <w:rPr>
                <w:sz w:val="26"/>
                <w:szCs w:val="26"/>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69610" w14:textId="77777777" w:rsidR="00C00C9A" w:rsidRDefault="00C00C9A" w:rsidP="0079721D">
            <w:pPr>
              <w:jc w:val="center"/>
              <w:rPr>
                <w:sz w:val="26"/>
                <w:szCs w:val="26"/>
              </w:rPr>
            </w:pPr>
          </w:p>
        </w:tc>
        <w:tc>
          <w:tcPr>
            <w:tcW w:w="8363" w:type="dxa"/>
            <w:tcBorders>
              <w:top w:val="single" w:sz="4" w:space="0" w:color="auto"/>
              <w:left w:val="single" w:sz="4" w:space="0" w:color="auto"/>
              <w:bottom w:val="single" w:sz="4" w:space="0" w:color="auto"/>
              <w:right w:val="single" w:sz="4" w:space="0" w:color="auto"/>
            </w:tcBorders>
          </w:tcPr>
          <w:p w14:paraId="57879796" w14:textId="77777777" w:rsidR="00C00C9A" w:rsidRPr="0079721D" w:rsidRDefault="008A4DC5">
            <w:pPr>
              <w:jc w:val="both"/>
              <w:rPr>
                <w:lang w:val="en-US"/>
              </w:rPr>
            </w:pPr>
            <w:r w:rsidRPr="0079721D">
              <w:rPr>
                <w:lang w:eastAsia="zh-CN"/>
              </w:rPr>
              <w:t xml:space="preserve">       </w:t>
            </w:r>
            <w:r w:rsidRPr="0079721D">
              <w:rPr>
                <w:lang w:val="en-US"/>
              </w:rPr>
              <w:t xml:space="preserve">TỔNG ĐIỂM </w:t>
            </w:r>
            <w:r w:rsidRPr="0079721D">
              <w:rPr>
                <w:lang w:eastAsia="zh-CN"/>
              </w:rPr>
              <w:t xml:space="preserve"> </w:t>
            </w:r>
            <w:r w:rsidRPr="0079721D">
              <w:rPr>
                <w:lang w:val="en-US" w:eastAsia="zh-CN"/>
              </w:rPr>
              <w:t>I+II</w:t>
            </w:r>
          </w:p>
        </w:tc>
        <w:tc>
          <w:tcPr>
            <w:tcW w:w="850" w:type="dxa"/>
            <w:tcBorders>
              <w:top w:val="single" w:sz="4" w:space="0" w:color="auto"/>
              <w:left w:val="single" w:sz="4" w:space="0" w:color="auto"/>
              <w:bottom w:val="single" w:sz="4" w:space="0" w:color="auto"/>
              <w:right w:val="single" w:sz="4" w:space="0" w:color="auto"/>
            </w:tcBorders>
          </w:tcPr>
          <w:p w14:paraId="07CF430B" w14:textId="77777777" w:rsidR="00C00C9A" w:rsidRPr="0079721D" w:rsidRDefault="008A4DC5" w:rsidP="0079721D">
            <w:pPr>
              <w:jc w:val="center"/>
              <w:rPr>
                <w:lang w:val="en-US"/>
              </w:rPr>
            </w:pPr>
            <w:r w:rsidRPr="0079721D">
              <w:rPr>
                <w:lang w:val="en-US"/>
              </w:rPr>
              <w:t>10</w:t>
            </w:r>
          </w:p>
        </w:tc>
      </w:tr>
    </w:tbl>
    <w:p w14:paraId="313440DC" w14:textId="77777777" w:rsidR="00C00C9A" w:rsidRDefault="00C00C9A">
      <w:pPr>
        <w:jc w:val="both"/>
        <w:rPr>
          <w:sz w:val="26"/>
          <w:szCs w:val="26"/>
        </w:rPr>
      </w:pPr>
    </w:p>
    <w:p w14:paraId="3CA8F597" w14:textId="77777777" w:rsidR="00C00C9A" w:rsidRDefault="00C00C9A">
      <w:pPr>
        <w:jc w:val="both"/>
        <w:rPr>
          <w:sz w:val="26"/>
          <w:szCs w:val="26"/>
        </w:rPr>
      </w:pPr>
    </w:p>
    <w:sectPr w:rsidR="00C00C9A" w:rsidSect="008A4DC5">
      <w:pgSz w:w="11906" w:h="16838"/>
      <w:pgMar w:top="568" w:right="906"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E006" w14:textId="77777777" w:rsidR="00C00C9A" w:rsidRDefault="008A4DC5">
      <w:r>
        <w:separator/>
      </w:r>
    </w:p>
  </w:endnote>
  <w:endnote w:type="continuationSeparator" w:id="0">
    <w:p w14:paraId="6BE915C2" w14:textId="77777777" w:rsidR="00C00C9A" w:rsidRDefault="008A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55B5" w14:textId="77777777" w:rsidR="00C00C9A" w:rsidRDefault="008A4DC5">
      <w:r>
        <w:separator/>
      </w:r>
    </w:p>
  </w:footnote>
  <w:footnote w:type="continuationSeparator" w:id="0">
    <w:p w14:paraId="5DC3D463" w14:textId="77777777" w:rsidR="00C00C9A" w:rsidRDefault="008A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497170"/>
    <w:rsid w:val="0018549C"/>
    <w:rsid w:val="0079721D"/>
    <w:rsid w:val="008A4DC5"/>
    <w:rsid w:val="00C00C9A"/>
    <w:rsid w:val="2B497170"/>
    <w:rsid w:val="498B6381"/>
    <w:rsid w:val="4A4B33BC"/>
    <w:rsid w:val="509F426D"/>
    <w:rsid w:val="53AD4A15"/>
    <w:rsid w:val="59C03F2C"/>
    <w:rsid w:val="5DDC1BE6"/>
    <w:rsid w:val="613D6D77"/>
    <w:rsid w:val="65EB7725"/>
    <w:rsid w:val="78F3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C9D6"/>
  <w15:docId w15:val="{EFA6E897-9F15-4A2C-B6A0-5490C435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vi-V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qFormat/>
    <w:rPr>
      <w:color w:val="0000FF"/>
      <w:u w:val="single"/>
    </w:rPr>
  </w:style>
  <w:style w:type="paragraph" w:styleId="NormalWeb">
    <w:name w:val="Normal (Web)"/>
    <w:basedOn w:val="Normal"/>
    <w:qFormat/>
    <w:pPr>
      <w:spacing w:before="100" w:beforeAutospacing="1" w:after="100" w:afterAutospacing="1"/>
    </w:p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Pr>
      <w:rFonts w:eastAsiaTheme="minorEastAsia"/>
      <w:lang w:val="vi-VN" w:eastAsia="vi-VN"/>
    </w:rPr>
    <w:tblPr>
      <w:tblCellMar>
        <w:top w:w="0" w:type="dxa"/>
        <w:left w:w="0" w:type="dxa"/>
        <w:bottom w:w="0" w:type="dxa"/>
        <w:right w:w="0" w:type="dxa"/>
      </w:tblCellMar>
    </w:tblPr>
  </w:style>
  <w:style w:type="character" w:customStyle="1" w:styleId="Vnbnnidung6">
    <w:name w:val="Văn bản nội dung (6)"/>
    <w:qFormat/>
    <w:rPr>
      <w:rFonts w:ascii="Times New Roman" w:hAnsi="Times New Roman" w:cs="Times New Roman"/>
      <w:b/>
      <w:bCs/>
      <w:sz w:val="26"/>
      <w:szCs w:val="26"/>
      <w:u w:val="single"/>
    </w:rPr>
  </w:style>
  <w:style w:type="table" w:customStyle="1" w:styleId="TableGrid3">
    <w:name w:val="Table Grid3"/>
    <w:basedOn w:val="TableNormal"/>
    <w:uiPriority w:val="39"/>
    <w:qFormat/>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2100</Characters>
  <Application>Microsoft Office Word</Application>
  <DocSecurity>0</DocSecurity>
  <Lines>17</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 KHANH</cp:lastModifiedBy>
  <cp:revision>3</cp:revision>
  <cp:lastPrinted>2023-12-13T07:31:00Z</cp:lastPrinted>
  <dcterms:created xsi:type="dcterms:W3CDTF">2023-12-13T07:31:00Z</dcterms:created>
  <dcterms:modified xsi:type="dcterms:W3CDTF">2023-12-13T07:32:00Z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4A0D081BD5164DE088D80340B35E1C8F_11</vt:lpwstr>
  </property>
</Properties>
</file>